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Аналитический отчет по результатам ВПР по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Назначение ВПР по учебному предмету «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» – оценить уровень общеобразовательной подготовки обучающихся в соответствии с требованиями ФГОС и ФОП. Предусмотрена оценка сформированности регулятивных, познавательных и коммуникативных УУД.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и структура проверочной работы определяются на основе: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ФГОС ООО, утвержденный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31.05.2021 № 287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ФОП ООО, утвержденной 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18.05.2023 № 370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учебников, включенных в Федеральный перечень.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Всероссийские проверочные работы основаны на системно-деятельностном, компетентностном и уровневом подходах.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Анализ результатов ВПР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-х классах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Характеристика инструментария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Вариант проверочной работы по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для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класса состоит из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заданий, большинство из которых состоит из двух/трех частей (пунктов), объединенных содержанием (темой) задания, но различающихся по форме и решаемым обучающимися задачам.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задания проверяют умение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учетом времени, отведенного на выполнение работы, задания требуют преимущественно краткого ответа в виде одного или нескольких слов, последовательности цифр, числа, а также в графической форме (в виде изображения символов) и записи ответа на контурной карте.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Кодификатор проверяемых элементов содержания представлен в таблице 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1.</w:t>
      </w:r>
      <w:r>
        <w:rPr>
          <w:rFonts w:hAnsi="Times New Roman" w:cs="Times New Roman"/>
          <w:color w:val="000000"/>
          <w:sz w:val="24"/>
          <w:szCs w:val="24"/>
        </w:rPr>
        <w:t xml:space="preserve"> Кодификатор проверяемых элементов содержания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таблице 2 приведен кодификатор проверяемых требований к уровню подготовки.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2.</w:t>
      </w:r>
      <w:r>
        <w:rPr>
          <w:rFonts w:hAnsi="Times New Roman" w:cs="Times New Roman"/>
          <w:color w:val="000000"/>
          <w:sz w:val="24"/>
          <w:szCs w:val="24"/>
        </w:rPr>
        <w:t xml:space="preserve"> Кодификатор проверяемых требований к уровню подготовки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Распределение заданий по позициям кодификаторов приведено в таблице 3.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3.</w:t>
      </w:r>
      <w:r>
        <w:rPr>
          <w:rFonts w:hAnsi="Times New Roman" w:cs="Times New Roman"/>
          <w:color w:val="000000"/>
          <w:sz w:val="24"/>
          <w:szCs w:val="24"/>
        </w:rPr>
        <w:t> Распределение заданий проверочной работы по позициям кодификаторов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 КЭС/ 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балл за выполнение задания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Примерное время выполнения задания обучающимся (в минутах)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Изображения земной поверхности. Глобус и географическая карта. Развитие географических знаний о Земле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1.1–1.4/ /1.1, 2.1, 2.3, 2.5, 2.6, 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Изображения земной поверхности. Географическая карта. Градусная сеть. Географические координаты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Сформированность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3.1/ /1.4, 1.7, 2.5, 2.6, 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Изображения земной поверхности. План местности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3.2/ /1.2, 1.3, 1.6, 2.1, 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Всего заданий –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(с учетом пунктов заданий), из них пунктов по уровню сложности: Б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; П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Время выполнения проверочной работы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мин. Максимальный первичный балл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таблице 4 представлена информация о распределении заданий (пунктов заданий) проверочной работы по уровню сложности.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Таблица 4. </w:t>
      </w:r>
      <w:r>
        <w:rPr>
          <w:rFonts w:hAnsi="Times New Roman" w:cs="Times New Roman"/>
          <w:color w:val="000000"/>
          <w:sz w:val="24"/>
          <w:szCs w:val="24"/>
        </w:rPr>
        <w:t>Распределение заданий проверочной работы по уровню сложности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пунктов заданий и заданий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 максимального первичного балла за выполнение заданий данного уровня сложности от максимального первичного балла за всю работу, равного 33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 оценивания выполнения отдельных заданий и проверочной работы в целом.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Полный правильный ответ на каждое из заданий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оценивается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баллом.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в ответе допущена хотя бы одна ошибка (один из элементов ответа записан неправильно или не записан), выставляется 0 баллов.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Полный правильный ответ на каждое из заданий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оценивается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баллами. Если в ответах допущена одна ошибка (в том числе не указана одна необходимая цифра или указана лишняя цифра) или в ответах на задания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перепутаны местами две цифры, выставляется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балл; если допущено две или более ошибки – 0 баллов.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Ответы на задания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оцениваются в соответствии с критериями. Максимальный первичный балл за выполнение работы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Перевод первичных баллов в отметки по пятибалльной шкале представлен в таблице 5.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5.</w:t>
      </w:r>
      <w:r>
        <w:rPr>
          <w:rFonts w:hAnsi="Times New Roman" w:cs="Times New Roman"/>
          <w:color w:val="000000"/>
          <w:sz w:val="24"/>
          <w:szCs w:val="24"/>
        </w:rPr>
        <w:t> Перевод первичных баллов в отметки по пятибалльной шкале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Характеристика участников и технология проведения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ВПР по географии в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классах проходили в соответствии с графиком, утвержденным приказом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В работе приняли участие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ученика из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. Данный показатель позволил получить достоверную оценку образовательных результатов по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. Обучающиеся выполняли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равноценных варианта работы. Время выполнения –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минут. Дополнительные материалы и оборудование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специальная подготовка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Обеспечена рассадка по одному участнику за партой в шахматном порядке и проведение работы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организаторами в классе. Каждый участник получил свой личный код, который использовал при написании ВПР по всем запланированным учебным предметам. К проведению ВПР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общественные наблюдатели в лице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. Для всех учащихся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классов работа проводилась в одно и то же время – на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уроках.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Содержательный анализ результатов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Средние данные по выборке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6.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Средний первичный балл выполнения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Общая сумма набранных баллов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</w:tr>
      <w:tr>
        <w:trPr>
          <w:trHeight w:val="232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 xml:space="preserve"> средний балл по результатам работы составил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что соответствует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Самый высокий результат показали ученики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 класса, самый низкий –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класса.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Диаграмма 1. </w:t>
      </w:r>
      <w:r>
        <w:rPr>
          <w:rFonts w:hAnsi="Times New Roman" w:cs="Times New Roman"/>
          <w:color w:val="000000"/>
          <w:sz w:val="24"/>
          <w:szCs w:val="24"/>
        </w:rPr>
        <w:t>Средний результат выполнения ВПР по классам в относительных единицах</w:t>
      </w:r>
    </w:p>
    <w:p>
      <w:r>
        <w:rPr>
          <w:noProof/>
        </w:rPr>
        <w:drawing>
          <wp:inline xmlns:wp="http://schemas.openxmlformats.org/drawingml/2006/wordprocessingDrawing" distT="0" distB="0" distL="0" distR="0">
            <wp:extent cx="5732144" cy="1727152"/>
            <wp:effectExtent l="0" t="0" r="0" b="0"/>
            <wp:docPr id="1" name="Picture 1" descr="/api/doc/v1/image/-19054504?moduleId=118&amp;id=7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19054504?moduleId=118&amp;id=71827"/>
                    <pic:cNvPicPr>
                      <a:picLocks noChangeAspect="1" noChangeArrowheads="1"/>
                    </pic:cNvPicPr>
                  </pic:nvPicPr>
                  <pic:blipFill>
                    <a:blip r:embed="Rc4d31f5b65a94a638fc74a2e7f6b4c7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172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Средний диапазон – от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до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. Показатели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классов находятся в диапазоне средних результатов,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классов – в диапазоне низких результатов.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7.</w:t>
      </w:r>
      <w:r>
        <w:rPr>
          <w:rFonts w:hAnsi="Times New Roman" w:cs="Times New Roman"/>
          <w:color w:val="000000"/>
          <w:sz w:val="24"/>
          <w:szCs w:val="24"/>
        </w:rPr>
        <w:t xml:space="preserve"> Распределение участников процедуры по полученным первичным баллам по уровням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(высокий уровень)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(повышенный уровень)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(базовый уровень)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(низкий уровень)</w:t>
            </w:r>
          </w:p>
        </w:tc>
      </w:tr>
      <w:tr>
        <w:trPr>
          <w:trHeight w:val="232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(чел.)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 от общего числа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показали овладение уровнем не ниже базового,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показали способность работать на уровне выше базового.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8.</w:t>
      </w:r>
      <w:r>
        <w:rPr>
          <w:rFonts w:hAnsi="Times New Roman" w:cs="Times New Roman"/>
          <w:color w:val="000000"/>
          <w:sz w:val="24"/>
          <w:szCs w:val="24"/>
        </w:rPr>
        <w:t xml:space="preserve"> Статистика по отметкам в сравнении с показателями района, региона и России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601"/>
        </w:trPr>
        <w:tc>
          <w:tcPr>
            <w:tcW w:w="0" w:type="auto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баллов, %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Успеваемость/качество</w:t>
            </w:r>
          </w:p>
        </w:tc>
      </w:tr>
      <w:tr>
        <w:trPr>
          <w:trHeight w:val="601"/>
        </w:trPr>
        <w:tc>
          <w:tcPr>
            <w:tcW w:w="0" w:type="auto"/>
            <w:gridSpan w:val="5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328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>
        <w:trPr>
          <w:trHeight w:val="328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область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>
        <w:trPr>
          <w:trHeight w:val="328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>
        <w:trPr>
          <w:trHeight w:val="546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Сравнивая результаты школы по географии с результатами района, области, РФ, можно констатировать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уровень качества, чем </w:t>
      </w:r>
      <w:r>
        <w:rPr>
          <w:rFonts w:hAnsi="Times New Roman" w:cs="Times New Roman"/>
          <w:color w:val="000000"/>
          <w:sz w:val="24"/>
          <w:szCs w:val="24"/>
        </w:rPr>
        <w:t>в области и РФ, районе</w:t>
      </w:r>
      <w:r>
        <w:rPr>
          <w:rFonts w:hAnsi="Times New Roman" w:cs="Times New Roman"/>
          <w:color w:val="000000"/>
          <w:sz w:val="24"/>
          <w:szCs w:val="24"/>
        </w:rPr>
        <w:t xml:space="preserve">, успеваемость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ВПР по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для данной категории учеников в прошлом учебном году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9.</w:t>
      </w:r>
      <w:r>
        <w:rPr>
          <w:rFonts w:hAnsi="Times New Roman" w:cs="Times New Roman"/>
          <w:color w:val="000000"/>
          <w:sz w:val="24"/>
          <w:szCs w:val="24"/>
        </w:rPr>
        <w:t xml:space="preserve"> Достижение планируемых результатов в соответствии с ООП ООО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Проверяемые требования (умения) в соответствии с ФГОС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% выполнения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 ОО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Сравнительная диаграмма к таблице 9.</w:t>
      </w:r>
    </w:p>
    <w:p>
      <w:r>
        <w:rPr>
          <w:noProof/>
        </w:rPr>
        <w:drawing>
          <wp:inline xmlns:wp="http://schemas.openxmlformats.org/drawingml/2006/wordprocessingDrawing" distT="0" distB="0" distL="0" distR="0">
            <wp:extent cx="5732144" cy="2215440"/>
            <wp:effectExtent l="0" t="0" r="0" b="0"/>
            <wp:docPr id="2" name="Picture 2" descr="/api/doc/v1/image/-19054528?moduleId=118&amp;id=7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19054528?moduleId=118&amp;id=71827"/>
                    <pic:cNvPicPr>
                      <a:picLocks noChangeAspect="1" noChangeArrowheads="1"/>
                    </pic:cNvPicPr>
                  </pic:nvPicPr>
                  <pic:blipFill>
                    <a:blip r:embed="Rba9e537630f6462a8bca23e8e22eb2b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2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Таблица и диаграмма показывают, что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чем по региону и России. Кривые по школе, региону и России отличаются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Анализ ошибок в заданиях ВПР по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для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-х классов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Диаграмма 2.</w:t>
      </w:r>
      <w:r>
        <w:rPr>
          <w:rFonts w:hAnsi="Times New Roman" w:cs="Times New Roman"/>
          <w:color w:val="000000"/>
          <w:sz w:val="24"/>
          <w:szCs w:val="24"/>
        </w:rPr>
        <w:t> Сравнение отметок за выполненную работу и отметок по журналу</w:t>
      </w:r>
    </w:p>
    <w:p>
      <w:r>
        <w:rPr>
          <w:noProof/>
        </w:rPr>
        <w:drawing>
          <wp:inline xmlns:wp="http://schemas.openxmlformats.org/drawingml/2006/wordprocessingDrawing" distT="0" distB="0" distL="0" distR="0">
            <wp:extent cx="5732144" cy="2069941"/>
            <wp:effectExtent l="0" t="0" r="0" b="0"/>
            <wp:docPr id="3" name="Picture 3" descr="/api/doc/v1/image/-19054549?moduleId=118&amp;id=7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19054549?moduleId=118&amp;id=71827"/>
                    <pic:cNvPicPr>
                      <a:picLocks noChangeAspect="1" noChangeArrowheads="1"/>
                    </pic:cNvPicPr>
                  </pic:nvPicPr>
                  <pic:blipFill>
                    <a:blip r:embed="Rdcd26bcee856488f96d8ec121237f2c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06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обучающихся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-х классов подтвердили свою отметку по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– понизили. Учителям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необходимо проанализировать вопрос, связанный с объективностью оценивания.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Диаграмма 3.</w:t>
      </w:r>
      <w:r>
        <w:rPr>
          <w:rFonts w:hAnsi="Times New Roman" w:cs="Times New Roman"/>
          <w:color w:val="000000"/>
          <w:sz w:val="24"/>
          <w:szCs w:val="24"/>
        </w:rPr>
        <w:t xml:space="preserve"> Диаграмма достижений обучающихся с разным уровнем подготовки</w:t>
      </w:r>
    </w:p>
    <w:p>
      <w:r>
        <w:rPr>
          <w:noProof/>
        </w:rPr>
        <w:drawing>
          <wp:inline xmlns:wp="http://schemas.openxmlformats.org/drawingml/2006/wordprocessingDrawing" distT="0" distB="0" distL="0" distR="0">
            <wp:extent cx="5732144" cy="1313125"/>
            <wp:effectExtent l="0" t="0" r="0" b="0"/>
            <wp:docPr id="4" name="Picture 4" descr="/api/doc/v1/image/-19054552?moduleId=118&amp;id=7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19054552?moduleId=118&amp;id=71827"/>
                    <pic:cNvPicPr>
                      <a:picLocks noChangeAspect="1" noChangeArrowheads="1"/>
                    </pic:cNvPicPr>
                  </pic:nvPicPr>
                  <pic:blipFill>
                    <a:blip r:embed="R390b83f2416c455cb391694ed78f54c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13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 диаграммы видно, что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результатам выполнения ВПР по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-х классах можно констатировать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Сравнивая результаты школы по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с результатами района, области, РФ, можно констатировать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показали овладение базовым и выше уровнями.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Статистика типичных ошибок показывает, что наибольшие затруднения обучающиеся испытывают в заданиях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Самый маленький процент выполнения заданий связан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учителям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работу по устранению выявленных пробелов в знаниях учащихся;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полноту выполнения задания, соответствие выполненного задания предложенным формулировкам, оформление работы в соответствии с предложенными требованиями;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увеличить количество тренировочных работ в формате ВПР;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уроки с позиции системно-деятельностного подхода с использованием активных методов и приемов обучения, продумывать работу по достижению учащимися не только предметных, но и метапредметных образовательных результатов;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приемы дифференцированного обучения с учетом выявленного дефицита знаний у каждой группы учащихся;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предлагать учащимся задания с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классным руководителям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-х классов, довести до сведения родителей результаты ВПР по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составил руководитель ШМО учителей естественно-научного цикла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2ee147bf2da45bf" /><Relationship Type="http://schemas.openxmlformats.org/officeDocument/2006/relationships/image" Target="/media/image.jpg" Id="Rc4d31f5b65a94a638fc74a2e7f6b4c7b" /><Relationship Type="http://schemas.openxmlformats.org/officeDocument/2006/relationships/image" Target="/media/image2.jpg" Id="Rba9e537630f6462a8bca23e8e22eb2b3" /><Relationship Type="http://schemas.openxmlformats.org/officeDocument/2006/relationships/image" Target="/media/image3.jpg" Id="Rdcd26bcee856488f96d8ec121237f2c6" /><Relationship Type="http://schemas.openxmlformats.org/officeDocument/2006/relationships/image" Target="/media/image4.jpg" Id="R390b83f2416c455cb391694ed78f54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