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по итогам контроля реализации плана по формированию функциональной грамотности за 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планом ВШК и планом функционирования ВСОКО на 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 проведен контроль реализации плана по формированию функциональной грамотности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Сроки проведения контроля: </w:t>
      </w:r>
      <w:r>
        <w:rPr>
          <w:rFonts w:hAnsi="Times New Roman" w:cs="Times New Roman"/>
          <w:color w:val="000000"/>
          <w:sz w:val="24"/>
          <w:szCs w:val="24"/>
        </w:rPr>
        <w:t>18.04.2022–22.04.2022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 контроля: </w:t>
      </w:r>
      <w:r>
        <w:rPr>
          <w:rFonts w:hAnsi="Times New Roman" w:cs="Times New Roman"/>
          <w:color w:val="000000"/>
          <w:sz w:val="24"/>
          <w:szCs w:val="24"/>
        </w:rPr>
        <w:t xml:space="preserve">оценить степень реализации </w:t>
      </w:r>
      <w:r>
        <w:rPr>
          <w:rFonts w:hAnsi="Times New Roman" w:cs="Times New Roman"/>
          <w:color w:val="000000"/>
          <w:sz w:val="24"/>
          <w:szCs w:val="24"/>
        </w:rPr>
        <w:t>плана работы школы по формированию функциональной грамотности у 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в 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Вид контроля: </w:t>
      </w:r>
      <w:r>
        <w:rPr>
          <w:rFonts w:hAnsi="Times New Roman" w:cs="Times New Roman"/>
          <w:color w:val="000000"/>
          <w:sz w:val="24"/>
          <w:szCs w:val="24"/>
        </w:rPr>
        <w:t>тематический.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Методы контроля: </w:t>
      </w:r>
      <w:r>
        <w:rPr>
          <w:rFonts w:hAnsi="Times New Roman" w:cs="Times New Roman"/>
          <w:color w:val="000000"/>
          <w:sz w:val="24"/>
          <w:szCs w:val="24"/>
        </w:rPr>
        <w:t>анализ документации, собеседование с педагогами.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оценки степени реализации плана по формированию функциональной грамотности у школьников в 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представлены в 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 реализации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 достижении планируемого результата мероприятия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подготовительного этапа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федеральных нормативных и методических материалов по вопросам формирования и оценки функциональной грамотности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Разработали план по реализации проекта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условий осуществления образовательной деятельности в школе (кадровых, материально-технических, методических и т. д.) и состояния уровня функциональной грамотности обучающихся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Собрали аналитическую информацию, необходимую для осуществления проекта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 утверждение локальных актов, обеспечивающих реализацию плана по формированию функциональной грамотности обучающихся в школе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Собрали пакет утвержденных локальных актов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 учебный план спецкурсов, направленных на 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Внесли необходимые изменения в учебный план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 учебных пособий для обучающихся по формированию функциональной грамотности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Пополнили фонд школьной библиотеки пособиями по формированию функциональной грамотности для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 ее компоненты»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Провели информирование участников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«Метапредметные результаты ФГОС в контексте международного сопоставительного исследования PISA»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Провели информирование 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Запуск информационно-справочного раздела «Функциональная грамотность» на сайте школы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 раздел школьного сайта по информированию всех участников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 материалов по тематике «функциональная грамотность» и «межпредметные связи»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Собрали методические материалы по данной теме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семинаре «Формирование и развитие функциональной грамотности в контексте международных и российских исследований качества образования»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реализовано в срок из-за антиковидных ограничений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достигнут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диагностики для выявления уровня сформированности функциональной грамотности у обучающихся 5-х, 10-х классов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Выявили результаты по уровням сформированности функциональной грамотности у обучающихся 5-х и 10-х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 «Внутришкольная система оценки качества образования: проблемы и перспективы»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Сформулированы требования разных групп участников образовательных отношений к качеству образования; внесены изменения в локальные нормативные акты по ВСОКО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модели организации формирования функциональной грамотности на основе активизации межпредметных связей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Разработали модель организации формирования функциональной грамотности на основе активизации межпредметных связей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практического этапа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спецкурсов, направленных на 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 в полном объеме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Наблюдается положительная динамика уровня функциональной грамотности обучающихся на конец учебного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и актуализация банка заданий и межпредметных технологий для формирования функциональной грамотности обучающихся, в 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Пополнили банк межпредметных технологий и заданий для формирования функциональной грамотности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рабочих групп педагогов с целью обмена опытом реализации содержания и форм активизации межпредметных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Скорректировали модель организации формирования функциональной грамотности, методические рекомендации для педагогов по реализации плана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 в образовательный процесс разработанного материала из открытого банка заданий и технологий с целью формирования функциональной грамотности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 динамика уровней освоения педагогами методики организации образовательного процесса с использованием материалов из открытого банка заданий и технологий с целью формирования функциональной грамотности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диагностики с целью мониторинга уровня сформированности разных видов компетенций в рамках функциональной грамотности. В феврале – индивидуальный проект в 9-х классах; в марте–апреле – метапредметные диагностические работы и групповые проекты во 2–4-х, 5–8-х классах; в мае – индивидуальный проект в 10-х классах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Установили уровни сформированности функциональной грамотности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 «Как организовать образовательную деятельность, чтобы повысить функциональную грамотность школьников». Изучение работы учителей по формированию функциональной грамотности обучающихся, внесение корректив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Обобщили опыт работы учителей по формированию функциональной грамотности обучающихся, внесли коррективы в план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обучающихся школы в конкурсах, олимпиадах по 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полном объеме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Проанализировали результаты участия обучающихся по результатам оценивания компетенций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инновационного опыта педагогов школы и представление опыта на заседаниях методических объединений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срок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Оценили уровни освоения педагогами методики образовательного процесса в соответствии с целью и задачами плана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в полном объеме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 оценивали реализацию плана работы и вносили коррективы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педагогов школы в курсах повышения квалификации Академии просвещения РФ, посвященных формированию функциональной грамотности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Реализовано не в полном объеме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Обеспечили повышение уровня профессиональной компетентности педагогов по вопросу формирования функциональной грамотности.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прошли курсы повышения квалификации в соответствии с запланированными сроками педагоги Марков А.Л. и Перепелицына В.И. (из-за болезни)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рефлексивно-оценочного этапа плана работы школы по формированию функциональной грамотности школьников находятся на стадии выполнения. Качество и степень его реализации будет оценена по завершении учебного года, после подведения итогов ВПР, самоанализа деятельности педагогов и анализа работы школы за учебный год.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Мероприятия </w:t>
      </w:r>
      <w:r>
        <w:rPr>
          <w:rFonts w:hAnsi="Times New Roman" w:cs="Times New Roman"/>
          <w:color w:val="000000"/>
          <w:sz w:val="24"/>
          <w:szCs w:val="24"/>
        </w:rPr>
        <w:t>подготовительного и практического этапов</w:t>
      </w:r>
      <w:r>
        <w:rPr>
          <w:rFonts w:hAnsi="Times New Roman" w:cs="Times New Roman"/>
          <w:color w:val="000000"/>
          <w:sz w:val="24"/>
          <w:szCs w:val="24"/>
        </w:rPr>
        <w:t xml:space="preserve"> плана работы школы по формированию функциональной грамотности школьников выполнены на </w:t>
      </w:r>
      <w:r>
        <w:rPr>
          <w:rFonts w:hAnsi="Times New Roman" w:cs="Times New Roman"/>
          <w:color w:val="000000"/>
          <w:sz w:val="24"/>
          <w:szCs w:val="24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 xml:space="preserve">Не проведен </w:t>
      </w:r>
      <w:r>
        <w:rPr>
          <w:rFonts w:hAnsi="Times New Roman" w:cs="Times New Roman"/>
          <w:color w:val="000000"/>
          <w:sz w:val="24"/>
          <w:szCs w:val="24"/>
        </w:rPr>
        <w:t>семинар «Формирование и развитие функциональной грамотности в контексте международных и российских исследований качества образования» из-за антиковидных ограничений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Не смогли принять участие в курсах повышения квалификации Академии просвещения РФ, посвященных формированию функциональной грамотности, в </w:t>
      </w:r>
      <w:r>
        <w:rPr>
          <w:rFonts w:hAnsi="Times New Roman" w:cs="Times New Roman"/>
          <w:color w:val="000000"/>
          <w:sz w:val="24"/>
          <w:szCs w:val="24"/>
        </w:rPr>
        <w:t>соответствии с запланированными сроками педагоги Марков А.Л. и Перепелицына В.И. (из-за болезни)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Заместителю директора по НМР Ивановой И.А.: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При планировании работы школы по формированию функциональной грамотности на 2022/23 учебный год предусмотреть </w:t>
      </w:r>
      <w:r>
        <w:rPr>
          <w:rFonts w:hAnsi="Times New Roman" w:cs="Times New Roman"/>
          <w:color w:val="000000"/>
          <w:sz w:val="24"/>
          <w:szCs w:val="24"/>
        </w:rPr>
        <w:t>возможность организации семинара «Формирование и развитие функциональной грамотности в контексте международных и российских исследований качества образования» для педагогов школы в октябре 2022 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При составлении плана-графика курсовой подготовки педагогов на 2022/23 учебный год предусмотреть возможность прохождения курсов повышения квалификации по формированию функциональной грамотности педагогами, которые не прошли обучение по объективным причинам в текущем учебном году.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Заместителю директора по УВР провести контроль реализации мероприятий рефлексивно-оценочного этапа плана работы школы по формированию функциональной грамотности школьников в срок до 24.06.2022. По результатам подготовить информационно-аналитическую справку в срок до 29.06.2022.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качеству образования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Маринина М.А.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 справкой ознакомлен(ы):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Иванова И.А.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4804e09049043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