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Профсоюза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          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кастелянши 2-го разряда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кастелянши относится к категории рабочих.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Кастелянша назначается и освобождается от должности руководителем образовательной организации (далее – 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Кастелянша должна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получения, выдачи, хранения и списания вследствие износа специальной и санитарной одежды, обуви, белья, предохранительных приспособлений;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ведения установленной документации.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Кастелянша выполняет следующие трудовые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нее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получает, проверяет и выдает спецодежду, спецобувь, санитарную одежду, белье, съемный инвентарь (чехлы, портьеры и т. п.) и предохранительные приспособления;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учет и контроль за правильным использованием спецодежды, белья и т. д.;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установленную документацию.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Кастелянша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ОО, защищать свою профессиональную честь и достоинство;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Кастелянша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Кастелянша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А.Б. Полякова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5166f5247f041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