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внеурочной деятельности НОО по ФОП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 есть жизнь»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студия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самопознания»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 здоровья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письменности в России: от Древней Руси до современности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и защита мини-проектов, связанных с темой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поиск: исследование качества воды в водоемах родного края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 лаборатория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 шахмат»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курс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«Создаем классный литературный журнал»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студия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Дети-Маугли: нужно ли человеку общаться с другими людьми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Дискуссионный клуб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 текстов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Рукотворный мир «Куклы своими руками»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 ритмики и пластики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Театральная студия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клуб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мире музыкальных звуков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Хоровая студия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информационная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практических занятий с использованием компьютеров, смартфонов, планшетов, смарт-часов, наушников и других технических устройств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Мероприятия-соревнования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– путешественник (Путешествуем по России, миру)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Игры-путешествия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«Учение с увлечением»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 ли писать без ошибок?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курс-факультатив по разделу «Орфография»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друг – 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любителей иностранного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1317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5383f1d8d4942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