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универсального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 соответствии с 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 предметам рассчитано на уровень образования с учетом максимальной общей нагрузки при пятидневной учебной неделе и 68 учебных недель за 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Универсальный профиль ориентирован на обучающихся, чей выбор «не вписывается» в рамки технологического, социально-экономического, естественно-научного и гуманитарного профилей.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универсального профиля при пятидневной учебной неделе. По запросам обучающихся и родителей школа определила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предмета на углубленном уровне: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 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УНИВЕРСАЛЬНОГО ПРОФИЛЯ СОО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 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 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 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 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 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160f688832c40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