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социально-экономического профиля с углубленным изучением математики, обществознания и географии при шестидневной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c445a332ca45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