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 по ФГОС-2021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шестидневной учебной неделе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установлен режим шестидневной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5-х классах – 32 часа в неделю;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6-х классах – 33 часа в неделю;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7-х классах – 35 часов в неделю;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8–9-х классах – 36 часов 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 пять лет составляет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на основе варианта № 5 федерального учебного плана Федеральной образовательной программы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 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шестидневной неделе) 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0b568eeeb9849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