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функционирования внутренней системы оценки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 образования (ВСОКО) на 2023/24 учебный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ООП НОО и ООО, убедиться, что программы соответствуют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НОО и ООО соответствуют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Программы готовы к утверждению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готовность ООП СОО, разработанной в соответствии с обновленным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Структура и содержание ООП СОО соответствуют требованиям обновленного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Программа готова к утверждению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и планируемые результаты в рабочих программах не ниже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 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соответствие дополнительных общеобразовательных общеразвивающих программ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другим 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Актуализированы и приведены в соответствие с ФОП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 рабочей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 системе оценивания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организации проектной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 другие локальные акты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 специалист по охране труда и безопасности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мониторинга здоровья обучающихся на 2023/24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соответствие учебников и учебных пособий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УМК, которые используются в школе, входят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 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 безопасность и качество школьного интернет-соединения,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план методической работы школы на 2023/24 учебный год. Убедиться, что в него включены мероприятия по методической поддержке реализации ООП в соответствии с ФОП, внедрению обновленного ФГОС СОО, формированию функциональной грамотности обучающихся, 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 по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составление плана аттестации учителей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 с учетом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 Порядка проведения аттестации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Включить в план педагогов с высшей квалификационной категорией, которые желают аттестоваться на новые квалификационные категории – «учитель-методист» и «учитель-наставник»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 план аттестации учителей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дорожную карту перехода на новые ФГОС НОО и ООО с учетом внедрения ФОП НОО и ФОП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УВР, директор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 о  внедрении ФОП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 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об особенностях организации и проведения цикла внеурочных занятий «Разговоры о важном»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мониторинга предметных результатов на 2023/24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ГИА-2023, составить план контроля подготовки к ГИА-2024 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мониторинга метапредметных результатов на 2023/24 учебный год.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Проследить, что предусмотрели на уровне ООО и СОО письменные работы на межпредметной основе для проверки читательской грамотности и практические работы 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Проследить, что в план-график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по формированию функциональной грамотности на 2023/24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 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мониторинга адаптации обучающихся 1-х, 5-х, 10-х классов на 2023/24 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мониторинга качества преподавания учебных предметов на 2023/24 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 контроля занятий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с одаренными 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состояние сайта школы на соответствие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приказа Рособрнадзора от 14.08.2020 № 831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Сайт школы соответствует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приказа Рособрнадзора от 12.01.2022 № 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разработана и утверждена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сформированы базы данных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разработаны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систему подготовки учителей к аттестации с учетом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 Порядка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и ООО в соответствии с ФОП НОО и ФОП ООО, также реализации ООП СОО по обновленному ФГОС СОО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 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145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145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обучающимися группы риска,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 учителей, которые аттестуются на соответствие занимаемой должности. Анализ и обобщение результатов профессиональной деятельности аттестуемых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итогам контроля оформлен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83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сентября–ноября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реализованы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качества преподавания учебных предметов на сентябрь–ноябрь реализованы в полном объеме, промежуточные итоги мониторинга качества преподавания учебных предметов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здоровья обучающихся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 личностных результатов организован согласно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наставничества  скорректирована по результатам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прохождения аттестации педагогов по графику.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аттестуемых учителей.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 в соответствии с планом-графиком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соответствие проводимых педагогом-психологом мероприятий в первом полугодии плану работы педагога-психолога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нормам. С января 2024 года сняты антиковидные ограничения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для обучающихся с ОВЗ, в том числе для проведения внеурочных занятий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УВР, 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 Обеспечить информационную безопасность школьников и сформировать у них цифровую грамотность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 безопасность и качество школьного интернет-соединения,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дорожной карты перехода на новые ФГОС НОО и ООО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по внедрению новых стандартов проходят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итогам контроля оформлен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функционирует система наставничества по модели «Учитель – 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83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личностных результатов организован согласно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качество деятельности рабочей группы, созданной для внедрения новых ФГОС НОО и ООО,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скорректировать ее работу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реализован в полном объеме 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работы педагогического коллектива с обучающимися группы риска,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качества преподавания учебных предметов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соответствие проводимых педагогом-психологом мероприятий во втором полугодии плану работы педагога-психолога, подвести итоги 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Педагог-психолог проводил мероприятия во втором полугодии в соответствии с планом работы педагога-психолога, результаты работы за учебный год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статистической 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аналитическом отчете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здоровья обучающихся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работы системы наставничества  за учебный год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обновленным ФГОС СОО и ФОП в 2023/24 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руководитель рабочей группы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Запланированный на 2023/24 объем ООП НОО и ООО выполнен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 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Запланированный на 2023/24 объем ООП СОО выполнен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готовность школы к полному переходу на обновленные ФГОС НОО и ООО в 2024/25 учебном 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замдиректора по АХР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Итоги контроля деятельности ШМО и МСШ за учебный год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Составлен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работы школы за 2023/24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ВР, председатель МСШ,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эффективность функционирования 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функционирования ВСОКО за 2023/24 учебный год отражен в аналитической справке, разработан проект плана функционирования ВСОКО на 2024/25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председатель МСШ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eb69e4b7d2c45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