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33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38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Педагогическим советом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 № 3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</w:p>
        </w:tc>
      </w:tr>
      <w:tr>
        <w:trPr>
          <w:trHeight w:val="33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Иванов</w:t>
            </w:r>
          </w:p>
        </w:tc>
      </w:tr>
      <w:tr>
        <w:trPr>
          <w:trHeight w:val="33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Положение о воспитательной работе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 xml:space="preserve">Настоящее положение о воспитательной работе (далее – положение) устанавливает особенности организации воспитательной деятельности педагогических работников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 с целью создания единого воспитательного пространства, направленного на развитие личности учащихся, создание условий для самоопределения и социализации учащихся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со следующим: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«Об образовании в Российской Федерации»;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 29.05.2015 № 996-р</w:t>
      </w:r>
      <w:r>
        <w:rPr>
          <w:rFonts w:hAnsi="Times New Roman" w:cs="Times New Roman"/>
          <w:color w:val="000000"/>
          <w:sz w:val="24"/>
          <w:szCs w:val="24"/>
        </w:rPr>
        <w:t> «Об утверждении Стратегии развития воспитания в Российской Федерации на период до 2025 года»;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 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06.10.2009 № 373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 23.11.2022 № 1014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письмом Минпросвещения от 12.05.2020 № ВБ-1011/08</w:t>
      </w:r>
      <w:r>
        <w:rPr>
          <w:rFonts w:hAnsi="Times New Roman" w:cs="Times New Roman"/>
          <w:color w:val="000000"/>
          <w:sz w:val="24"/>
          <w:szCs w:val="24"/>
        </w:rPr>
        <w:t> «О методических рекомендациях»;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письмом Минпросвещения от 15.04.2022 № СК-295/06</w:t>
      </w:r>
      <w:r>
        <w:rPr>
          <w:rFonts w:hAnsi="Times New Roman" w:cs="Times New Roman"/>
          <w:color w:val="000000"/>
          <w:sz w:val="24"/>
          <w:szCs w:val="24"/>
        </w:rPr>
        <w:t xml:space="preserve"> «Об использовании государственных символов Российской Федерации».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Положение регламентирует содержание и порядок организации воспитательного процесса в школе, в том числе в рамках классного руководства как отдельного вида деятельности, конкретизирует их с учетом контекстных условий работы, сложившегося распределения полномочий и ответственности при осуществлении воспитания между педагогическими работниками.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Цели и принципы воспитательной работы в школе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Цель воспитательной работы школы – развитие личности, создание условий для самоопределения и социализации учащихся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России, природе и окружающей среде.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Воспитательный процесс в школе осуществляется в целях формирования и развития личности совместно с семейными, общественными и социокультурными институтами.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Ключевая роль в воспитательной работе школы отводится тем педагогам, деятельность которых одновременно связана с классным руководством и обеспечением постоянного педагогического сопровождения группы учащихся, объединенных в одном учебном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Принципами организации социально значимых задач и содержания воспитания и успешной социализации учащихся являются: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опора на духовно-нравственные ценности народов России, исторические и национально-культурные традиции;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нравственный пример педагогического работника;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интегративность программ воспитания;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социальная востребованность воспитания;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поддержка единства, целостности, преемственности и непрерывности воспитания;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признание определяющей роли семьи ребенка и соблюдение прав родителей (законных представителей) несовершеннолетних учащихся;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Организация воспитательной работы в школе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Воспитание учащихся при освоении ими основных образовательных программ школы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школой на основе федеральной рабочей программы воспитания и федерального календарного плана воспитательной работы и утверждаемых школой самостоятельно.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В разработке рабочих программ воспитания и календарных планов воспитательной работы имеют право принимать участие советы обучающихся, советы родителей, представительные органы обучающихся (при их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Воспитание осуществляется всеми участниками образовательного процесса: педагогами, детьми, родителями.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Центральной фигурой, координирующей воспитательную работу с учащимися, является классный руководитель. Он оказывает педагогическую поддержку родителям, взаимодействует с другими педагогами, администрацией школы по вопросам воспитания детей. </w:t>
      </w:r>
      <w:r>
        <w:rPr>
          <w:rFonts w:hAnsi="Times New Roman" w:cs="Times New Roman"/>
          <w:color w:val="000000"/>
          <w:sz w:val="24"/>
          <w:szCs w:val="24"/>
        </w:rPr>
        <w:t>Задача классных руководителей создавать условия для самовоспитания ребёнка, проявления личностной свободы в освоении им своей главной социальной роли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</w:rPr>
        <w:t>Организационную и методическую помощь классным руководителям оказывают заместитель директора по учебно-воспитательной работе, заместитель директора по воспитательной работе, педагог-организатор, социальный педагог, руководитель методического объединения классных руководителей.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Особенности воспитательной работы классных руководителей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Специфика осуществления классного руководства состоит в том, что воспитательные цели и задачи реализуются соответствующим педагогическим работником как в отношении каждого учащегося, так и в отношении класса как микросоциума. </w:t>
      </w:r>
      <w:r>
        <w:rPr>
          <w:rFonts w:hAnsi="Times New Roman" w:cs="Times New Roman"/>
          <w:color w:val="000000"/>
          <w:sz w:val="24"/>
          <w:szCs w:val="24"/>
        </w:rPr>
        <w:t>Классный руководитель должен учитывать индивидуальные возрастные и личностные особенности, образовательные запросы, состояние здоровья, семейные и прочие условия жизни учащихся, а также характеристики класса как уникального ученического сообщества с определенными межличностными отношениями и групповой динамикой.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Педагогический работник, осуществляющий классное руководство, не является единственным субъектом воспитательной деятельности. </w:t>
      </w:r>
      <w:r>
        <w:rPr>
          <w:rFonts w:hAnsi="Times New Roman" w:cs="Times New Roman"/>
          <w:color w:val="000000"/>
          <w:sz w:val="24"/>
          <w:szCs w:val="24"/>
        </w:rPr>
        <w:t>Он взаимодействует с семьями учащихся, другими педагогическими работниками школы, взаимодействующими с учениками его класса, а также администрацией общеобразовательной организации.</w:t>
      </w:r>
      <w:r>
        <w:rPr>
          <w:rFonts w:hAnsi="Times New Roman" w:cs="Times New Roman"/>
          <w:color w:val="000000"/>
          <w:sz w:val="24"/>
          <w:szCs w:val="24"/>
        </w:rPr>
        <w:t xml:space="preserve"> Классный руководитель также взаимодействует с внешними партнерами, способствующими достижению принятых целей воспитания учащихся.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В деятельности, связанной с классным руководством, выделяются инвариантная и вариативная части.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4.3.1. </w:t>
      </w:r>
      <w:r>
        <w:rPr>
          <w:rFonts w:hAnsi="Times New Roman" w:cs="Times New Roman"/>
          <w:color w:val="000000"/>
          <w:sz w:val="24"/>
          <w:szCs w:val="24"/>
        </w:rPr>
        <w:t>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учащихся.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Инвариантная часть содержит следующие блоки: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Личностно ориентированная деятельность по воспитанию и социализации учащихся в классе, включая: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повышению дисциплинированности и академической успешности каждого учащегося, в том числе путем осуществления контроля посещаемости и успеваемости;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включенности всех учащихся в воспитательные мероприятия по приоритетным направлениям деятельности по воспитанию и социализации;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успешной социализации учащихся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индивидуальной поддержки каждого учащегося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 поддержку учащихся,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 педагогическую поддержку учащихся, нуждающихся в психологической помощи;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навыков информационной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поддержку талантливых учащихся, в том числе содействие развитию их способностей;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защиты прав и соблюдения законных интересов учащихся, в том числе гарантий доступности ресурсов системы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Деятельность по воспитанию и социализации учащихся, осуществляемая с классом как социальной группой, включая: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и анализ характеристик класса как малой социальной группы;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поддержку всех форм и видов конструктивного взаимодействия учащихся, в том числе их включенности в волонтерскую деятельность и в реализацию социальных и образовательных проектов;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 своевременную коррекцию деструктивных отношений, создающих угрозы физическому и психическому здоровью учащихся;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девиантного и асоциального поведения учащихся, в том числе всех форм проявления жестокости, насилия, травли в детском коллективе.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Осуществление воспитательной деятельности во взаимодействии с родителями (законными представителями) несовершеннолетних учащихся, включая: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 к сотрудничеству в интересах учащихся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координацию взаимосвязей между родителями (законными представителями) несовершеннолетних учащихся и другими участниками образовательных отношений;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Осуществление воспитательной деятельности во взаимодействии с педагогическим коллективом, включая: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учетом особенностей условий деятельности школы;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администрацией школы и учителями учебных предметов по вопросам контроля и повышения результативности учебной деятельности учащихся и класса в целом;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учащихся, их адаптации и интеграции в коллективе класса, построения и коррекции индивидуальных траекторий личностного развития;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учащихся класса в систему внеурочной деятельности, организации внешкольной работы, досуговых и каникулярных мероприятий;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педагогическими работниками и администрацией школы по вопросам профилактики девиантного и асоциального поведения учащихся;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администрацией и педагогическими работниками школы (социальным педагогом, педагогом-психологом, тьютором и др.) с целью организации комплексной поддержки учащихся, находящихся в трудной жизненной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Участие в осуществлении воспитательной деятельности во взаимодействии с социальными партнерами, включая: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работы, способствующей профессиональному самоопределению учащихся;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мероприятий по различным направлениям воспитания и социализации учащихся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Составление и ведение классным руководителем плана работы, составленного на основе рабочей программы воспитания и календарного плана воспитательной работы основной образовательной программы соответствующего уровня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 Вариативная часть деятельности по классному руководству формируется в зависимости от конкретных условий работы классного руководителя. </w:t>
      </w:r>
      <w:r>
        <w:rPr>
          <w:rFonts w:hAnsi="Times New Roman" w:cs="Times New Roman"/>
          <w:color w:val="000000"/>
          <w:sz w:val="24"/>
          <w:szCs w:val="24"/>
        </w:rPr>
        <w:t>Например, в классе с устойчиво низкими результатами обучения вариативный блок воспитательной работы классного руководителя может быть связан с развитием учебной мотивации у учащихся, координации работы учителей-предметников, вовлечения семьи в образовательную деятельность учащихся и т.</w:t>
      </w:r>
      <w:r>
        <w:rPr>
          <w:rFonts w:hAnsi="Times New Roman" w:cs="Times New Roman"/>
          <w:color w:val="000000"/>
          <w:sz w:val="24"/>
          <w:szCs w:val="24"/>
        </w:rPr>
        <w:t>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Вариативная часть оформляется классным руководителем в его планах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Классный руководитель самостоятельно выбирает формы и технологии работы с учащимися и родителями (законными представителями) несовершеннолетних учащихся, в том числе: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групповые (творческие группы, сетевые сообщества, органы самоуправления, проекты, ролевые игры, дебаты и др.);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коллективные (классные часы, конкурсы, спектакли, концерты, походы, образовательный туризм, слеты, соревнования, квесты и игры, родительские собрания и др.).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Особенности применения государственной символики в воспитательной работе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 Подъем Государственного флага РФ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осуществляется </w:t>
      </w:r>
      <w:r>
        <w:rPr>
          <w:rFonts w:hAnsi="Times New Roman" w:cs="Times New Roman"/>
          <w:color w:val="000000"/>
          <w:sz w:val="24"/>
          <w:szCs w:val="24"/>
        </w:rPr>
        <w:t>каждый понедельник в начале еженедельной общешкольной линейки</w:t>
      </w:r>
      <w:r>
        <w:rPr>
          <w:rFonts w:hAnsi="Times New Roman" w:cs="Times New Roman"/>
          <w:color w:val="000000"/>
          <w:sz w:val="24"/>
          <w:szCs w:val="24"/>
        </w:rPr>
        <w:t>. Спуск Государственного флага РФ осуществляется </w:t>
      </w:r>
      <w:r>
        <w:rPr>
          <w:rFonts w:hAnsi="Times New Roman" w:cs="Times New Roman"/>
          <w:color w:val="000000"/>
          <w:sz w:val="24"/>
          <w:szCs w:val="24"/>
        </w:rPr>
        <w:t>каждую пятницу после 7-го урока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Вынос Государственного флага РФ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осуществляется при проведении торжественных, организационных, воспитательных, конкурсных мероприятий</w:t>
      </w:r>
      <w:r>
        <w:rPr>
          <w:rFonts w:hAnsi="Times New Roman" w:cs="Times New Roman"/>
          <w:color w:val="000000"/>
          <w:sz w:val="24"/>
          <w:szCs w:val="24"/>
        </w:rPr>
        <w:t>, в том числе мероприятий модуля «Ключевые общешкольные дела», а также во время церемоний награждения</w:t>
      </w:r>
      <w:r>
        <w:rPr>
          <w:rFonts w:hAnsi="Times New Roman" w:cs="Times New Roman"/>
          <w:color w:val="000000"/>
          <w:sz w:val="24"/>
          <w:szCs w:val="24"/>
        </w:rPr>
        <w:t>. Вынос Государственного флага РФ сопровождается исполнением Государственного гимна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Подъем, спуск и вынос Государственного флага РФ осуществляет </w:t>
      </w:r>
      <w:r>
        <w:rPr>
          <w:rFonts w:hAnsi="Times New Roman" w:cs="Times New Roman"/>
          <w:color w:val="000000"/>
          <w:sz w:val="24"/>
          <w:szCs w:val="24"/>
        </w:rPr>
        <w:t>школьный знаменный отряд. В состав школьного знаменного отряда могут входить лучшие обучающиеся 5–11-х классов, добившиеся выдающихся результатов в учебной, научной, спортивной, творческой и иной деятельности. Состав школьного знаменного отряда утверждается приказом директора в начале учебного 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 Исполнение Государственного гимна РФ осуществляется: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первым уроком в день начала нового учебного года;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понедельникам перед первым уроком в начале проведения еженедельной общешкольной линейки;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проведении торжественных, организационных, воспитательных, конкурсных мероприятий, в том числе мероприятий модуля «Ключевые общешкольные дела»;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открытии и закрытии торжественных собраний, посвященных государственным и муниципальным праздникам.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29ea4e5eb0f40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