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школьного методического объединения классных руководителей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августа: День физкультурника;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августа: День Государственного флага РФ;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августа: День российского кино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 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 событии: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0b133559834c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