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организации питания воспитанников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 РФ от 27.10.2020 № 32</w:t>
      </w:r>
      <w:r>
        <w:rPr>
          <w:rFonts w:hAnsi="Times New Roman" w:cs="Times New Roman"/>
          <w:color w:val="000000"/>
          <w:sz w:val="24"/>
          <w:szCs w:val="24"/>
        </w:rPr>
        <w:t xml:space="preserve"> «Об утверждении санитарно-эпидемиологических правил и норм СанПиН 2.3/2.4.3590-20 „Санитарно-эпидемиологические требования к организации общественного питания населения“»,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 РФ от 28.09.2020 № 28</w:t>
      </w:r>
      <w:r>
        <w:rPr>
          <w:rFonts w:hAnsi="Times New Roman" w:cs="Times New Roman"/>
          <w:color w:val="000000"/>
          <w:sz w:val="24"/>
          <w:szCs w:val="24"/>
        </w:rPr>
        <w:t xml:space="preserve"> «Об утверждении санитарных правил СП 2.4.3648-20 „Санитарно-эпидемиологические требования к организациям воспитания и обучения, отдыха и оздоровления детей и молодежи“», </w:t>
      </w:r>
      <w:r>
        <w:rPr>
          <w:rFonts w:hAnsi="Times New Roman" w:cs="Times New Roman"/>
          <w:color w:val="000000"/>
          <w:sz w:val="24"/>
          <w:szCs w:val="24"/>
        </w:rPr>
        <w:t>положением об 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с целью организации сбалансированного питания воспитанников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Осуществлять в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учебном году в дни работы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 общественное питание воспитанников посредством реализации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основного (организованного) меню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Утвердить: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(организованное) меню для воспитанников 1–3 лет (</w:t>
      </w:r>
      <w:r>
        <w:rPr>
          <w:rFonts w:hAnsi="Times New Roman" w:cs="Times New Roman"/>
          <w:color w:val="000000"/>
          <w:sz w:val="24"/>
          <w:szCs w:val="24"/>
        </w:rPr>
        <w:t>приложение 1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(организованное) меню для обучающихся 3–7 лет (</w:t>
      </w:r>
      <w:r>
        <w:rPr>
          <w:rFonts w:hAnsi="Times New Roman" w:cs="Times New Roman"/>
          <w:color w:val="000000"/>
          <w:sz w:val="24"/>
          <w:szCs w:val="24"/>
        </w:rPr>
        <w:t>приложение 2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Определить следующий режим питания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приема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Приемы пищи в зависимости от режима работы группы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Воспитателям групп: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представлять работникам пищеблока заявку на фактическое количество питающихся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табель учета приемов горячей пищи воспитанниками по </w:t>
      </w:r>
      <w:r>
        <w:rPr>
          <w:rFonts w:hAnsi="Times New Roman" w:cs="Times New Roman"/>
          <w:color w:val="000000"/>
          <w:sz w:val="24"/>
          <w:szCs w:val="24"/>
        </w:rPr>
        <w:t>установленной форме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разъяснительные беседы с родителями (законными представителями) воспитанников о важности информирования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) об отсутствии воспитанника в детском саду,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 дней отсутствия;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родителей (законных представителей) воспитанников о порядке организации питания в детском саду, навыках и культуре здорового 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соблюдением законодательства в сфере общественного 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выдачу воспитанникам рационов питания;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составлять и представлять заведующему детским садом отчетность о получении горячего питания воспитанниками;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своевременное перечисление целевых средств на питание воспитанников;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использования в полном объеме поступающих родительских средств на питание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Секретарю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срок до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 настоящим приказом работников, в нем указанных, и разместить настоящий приказ на информационном стенде и официальном сайте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дело №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 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Меню приготавливаемых блюд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Период: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Возрастная категория: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Длительность пребывания детей в детском саду: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 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Меню приготавливаемых блюд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Период: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Возрастная категория: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Длительность пребывания детей в детском саду: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второй завтрак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обед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 полдник 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ужин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 1-й день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2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за период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c600bc881f946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