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 сад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 Детский сад № 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877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 организации питьевого режима воспитанников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учебном году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РФ от 27.10.2020 № 32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РФ от 28.09.2020 № 28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Организовать в 20</w:t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 году питьевой режим воспитанников 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1</w:t>
      </w:r>
      <w:r>
        <w:rPr>
          <w:rFonts w:hAnsi="Times New Roman" w:cs="Times New Roman"/>
          <w:color w:val="000000"/>
          <w:sz w:val="24"/>
          <w:szCs w:val="24"/>
        </w:rPr>
        <w:t xml:space="preserve"> – </w:t>
      </w:r>
      <w:r>
        <w:rPr>
          <w:rFonts w:hAnsi="Times New Roman" w:cs="Times New Roman"/>
          <w:color w:val="000000"/>
          <w:sz w:val="24"/>
          <w:szCs w:val="24"/>
        </w:rPr>
        <w:t>кипяченая питьевая вода, упакованная (бутилированная) питьевая вода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Определить места раздачи питьевой воды воспитанникам: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кипяченая питьевая вода – по одному посту в игровой комнате </w:t>
      </w:r>
      <w:r>
        <w:rPr>
          <w:rFonts w:hAnsi="Times New Roman" w:cs="Times New Roman"/>
          <w:color w:val="000000"/>
          <w:sz w:val="24"/>
          <w:szCs w:val="24"/>
        </w:rPr>
        <w:t xml:space="preserve">каждой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расфасованная в емкости вода – по одному посту в теневом навесе каждой групповой площадки игровой зоны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Ответственному за организацию питания Морозовой О.П.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контролировать, чтобы воспитанники имели свободный доступ к питьевой воде в течение всего времени их пребывания в детском саду;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контролировать, чтобы кипячен</w:t>
      </w:r>
      <w:r>
        <w:rPr>
          <w:rFonts w:hAnsi="Times New Roman" w:cs="Times New Roman"/>
          <w:color w:val="000000"/>
          <w:sz w:val="24"/>
          <w:szCs w:val="24"/>
        </w:rPr>
        <w:t>ую воду заменяли каждые три часа, фиксировали факт замены в графике;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заявки и иные документы для закупки</w:t>
      </w: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бутилированной воды;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Кухонному рабочему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Савиновой М.Л.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кипятить воду для организации питьевого режима воспитанников;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качество кипяченой воды;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доставлять кипяченую воду из пищеблока в каждую игровую комнату;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графики смены питьевой кипяченой воды;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обеспечивать каждое место раздачи </w:t>
      </w:r>
      <w:r>
        <w:rPr>
          <w:rFonts w:hAnsi="Times New Roman" w:cs="Times New Roman"/>
          <w:color w:val="000000"/>
          <w:sz w:val="24"/>
          <w:szCs w:val="24"/>
        </w:rPr>
        <w:t xml:space="preserve">питьевой </w:t>
      </w:r>
      <w:r>
        <w:rPr>
          <w:rFonts w:hAnsi="Times New Roman" w:cs="Times New Roman"/>
          <w:color w:val="000000"/>
          <w:sz w:val="24"/>
          <w:szCs w:val="24"/>
        </w:rPr>
        <w:t>воды достаточным количеством чистой посуды (стеклянной, фаянсовой), а также промаркированными подносами для чистой и использованной посуды;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доставлять в достаточном количестве емкости с бутилированной водой на каждую групповую площадку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Помощникам воспитателей и воспитателям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следить, чтобы до раздачи детям кипяченая вода была охлаждена до комнатной температуры непосредственно в чайнике;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наливать воду в стаканы для детей, соблюдая санитарные и гигиенические нормы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Специалисту по кадрам Ивановой Е.М.</w:t>
      </w:r>
      <w:r>
        <w:rPr>
          <w:rFonts w:hAnsi="Times New Roman" w:cs="Times New Roman"/>
          <w:color w:val="000000"/>
          <w:sz w:val="24"/>
          <w:szCs w:val="24"/>
        </w:rPr>
        <w:t> разместить настоящий приказ на информационных стендах и официальном сайте детского сада, довести до сведения указанных в нем лиц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оставляю за 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Е.А. Глебова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отдела кадров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Е.М. Иванова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дело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032-20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346abdd1a714c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