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действиях при переводе обучающихся в другую образовательную организацию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статьи 28 Федерального закона от 29.12.2012 № 273-ФЗ «Об образовании в Российской Федерации» с целью информирования педагогического коллектива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применять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06.04.2023 № 240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трех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 даты подачи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выдавать 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личное дело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справку о периоде обучения по образцу, утвержденному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подписью уполномоченного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Передать право подписи справок, выдаваемых по образцам, утвержденным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педагогических работников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2032c2f02a747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