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B" w:rsidRPr="009C013B" w:rsidRDefault="009C013B" w:rsidP="009C013B">
      <w:pPr>
        <w:suppressAutoHyphens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C013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 повышения квалификации</w:t>
      </w:r>
    </w:p>
    <w:p w:rsidR="005C4E1A" w:rsidRDefault="009C013B" w:rsidP="009C013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35F">
        <w:rPr>
          <w:sz w:val="28"/>
          <w:szCs w:val="28"/>
        </w:rPr>
        <w:t xml:space="preserve">(Академия </w:t>
      </w:r>
      <w:proofErr w:type="spellStart"/>
      <w:r w:rsidR="009B235F">
        <w:rPr>
          <w:sz w:val="28"/>
          <w:szCs w:val="28"/>
        </w:rPr>
        <w:t>Минпросвещения</w:t>
      </w:r>
      <w:proofErr w:type="spellEnd"/>
      <w:r w:rsidR="009B235F">
        <w:rPr>
          <w:sz w:val="28"/>
          <w:szCs w:val="28"/>
        </w:rPr>
        <w:t xml:space="preserve"> России)</w:t>
      </w:r>
    </w:p>
    <w:p w:rsidR="005C4E1A" w:rsidRDefault="009B235F" w:rsidP="005C4E1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269D7">
        <w:rPr>
          <w:sz w:val="28"/>
          <w:szCs w:val="28"/>
        </w:rPr>
        <w:t>2024 год</w:t>
      </w:r>
      <w:r w:rsidR="005C4E1A">
        <w:rPr>
          <w:sz w:val="28"/>
          <w:szCs w:val="28"/>
        </w:rPr>
        <w:t>)</w:t>
      </w:r>
    </w:p>
    <w:tbl>
      <w:tblPr>
        <w:tblW w:w="1435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42"/>
        <w:gridCol w:w="2835"/>
        <w:gridCol w:w="2593"/>
        <w:gridCol w:w="241"/>
        <w:gridCol w:w="1135"/>
        <w:gridCol w:w="3544"/>
      </w:tblGrid>
      <w:tr w:rsidR="005C4E1A" w:rsidTr="005C4E1A">
        <w:trPr>
          <w:gridAfter w:val="2"/>
          <w:wAfter w:w="4679" w:type="dxa"/>
        </w:trPr>
        <w:tc>
          <w:tcPr>
            <w:tcW w:w="94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pStyle w:val="a3"/>
              <w:widowControl w:val="0"/>
              <w:snapToGrid w:val="0"/>
              <w:rPr>
                <w:rFonts w:eastAsia="Calibri Light"/>
              </w:rPr>
            </w:pPr>
          </w:p>
        </w:tc>
        <w:tc>
          <w:tcPr>
            <w:tcW w:w="241" w:type="dxa"/>
          </w:tcPr>
          <w:p w:rsidR="005C4E1A" w:rsidRDefault="005C4E1A">
            <w:pPr>
              <w:snapToGrid w:val="0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B235F" w:rsidTr="009B235F">
        <w:trPr>
          <w:trHeight w:val="299"/>
        </w:trPr>
        <w:tc>
          <w:tcPr>
            <w:tcW w:w="14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F" w:rsidRDefault="00E269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март-апрель-май</w:t>
            </w:r>
            <w:r w:rsidR="008F10BA">
              <w:rPr>
                <w:rFonts w:ascii="Times New Roman" w:hAnsi="Times New Roman" w:cs="Times New Roman"/>
                <w:b/>
                <w:sz w:val="24"/>
                <w:szCs w:val="24"/>
              </w:rPr>
              <w:t>-июнь</w:t>
            </w: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E269D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E26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чителя начального общего, основного общего,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D7" w:rsidRPr="00E269D7" w:rsidRDefault="00E269D7" w:rsidP="00E269D7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  <w:r w:rsidRPr="00E269D7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Актуальные вопросы воспитания в деятельности педагога общеобразовательной организации</w:t>
            </w:r>
          </w:p>
          <w:p w:rsidR="009B235F" w:rsidRPr="00E269D7" w:rsidRDefault="009B235F" w:rsidP="00284676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</w:p>
          <w:p w:rsidR="005C4E1A" w:rsidRPr="00E269D7" w:rsidRDefault="005C4E1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E269D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E26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актуальных вопросов воспитания в общеобразовательной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3B" w:rsidRPr="00034749" w:rsidRDefault="00E269D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 2024 – апрель 2024</w:t>
            </w:r>
          </w:p>
          <w:p w:rsidR="00E269D7" w:rsidRPr="00034749" w:rsidRDefault="00E269D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35F" w:rsidRPr="00034749" w:rsidRDefault="00E269D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</w:t>
            </w:r>
            <w:r w:rsidR="009B235F"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E1A" w:rsidRPr="00034749" w:rsidRDefault="003F0C41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E269D7" w:rsidRPr="00034749">
                <w:rPr>
                  <w:rStyle w:val="a6"/>
                  <w:rFonts w:ascii="Times New Roman" w:hAnsi="Times New Roman" w:cs="Times New Roman"/>
                </w:rPr>
                <w:t>https://apkpro.ru/programmy/aktualnye-voprosy-vospitaniya-v-deyatelnosti-pedagoga-obshcheobrazovatelnoy-organizatsii/</w:t>
              </w:r>
            </w:hyperlink>
            <w:r w:rsidR="00E269D7" w:rsidRPr="000347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4B1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чителя начальных классов, организующие внеурочную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47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Реализация современных форм и методов воспитательной работы при организации внеурочной деятельности в условиях введения ФОП НОО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4B1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реализации современных форм и методов воспитательной работы при организации внеурочной деятельности в условиях введения ФОП НОО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3B" w:rsidRPr="00034749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 2024 – апрель 2024</w:t>
            </w:r>
          </w:p>
          <w:p w:rsidR="004B1947" w:rsidRPr="00034749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35F" w:rsidRPr="00034749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</w:t>
            </w:r>
            <w:r w:rsidR="009B235F"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E1A" w:rsidRPr="00034749" w:rsidRDefault="003F0C41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B1947" w:rsidRPr="00034749">
                <w:rPr>
                  <w:rStyle w:val="a6"/>
                  <w:rFonts w:ascii="Times New Roman" w:hAnsi="Times New Roman" w:cs="Times New Roman"/>
                </w:rPr>
                <w:t>https://apkpro.ru/programmy/realizatsiya-sovremennykh-form-i-metodov-vospitatelnoy-raboty-pri-organizatsii-vneurochnoy-deyatelno/</w:t>
              </w:r>
            </w:hyperlink>
            <w:r w:rsidR="004B1947" w:rsidRPr="000347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8F10B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4B1947" w:rsidRPr="004B1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чителя истории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47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Преподавание отечественной истории в школе: Великая Отечественная война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8F10B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4B1947" w:rsidRPr="004B1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овершенствование профессиональных компетенций слушателей в области преподавания истории Великой Отечественной </w:t>
            </w:r>
            <w:r w:rsidR="004B1947" w:rsidRPr="004B1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войны в соответствии с Федеральной рабочей программой по учебному предмету «История» (среднее общее образование)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3B" w:rsidRPr="00034749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347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март 2024</w:t>
            </w:r>
          </w:p>
          <w:p w:rsidR="004B1947" w:rsidRPr="00034749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8CA" w:rsidRPr="00034749" w:rsidRDefault="00C578C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запись:</w:t>
            </w:r>
          </w:p>
          <w:p w:rsidR="005C4E1A" w:rsidRPr="00034749" w:rsidRDefault="003F0C41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B1947" w:rsidRPr="00034749">
                <w:rPr>
                  <w:rStyle w:val="a6"/>
                  <w:rFonts w:ascii="Times New Roman" w:hAnsi="Times New Roman" w:cs="Times New Roman"/>
                </w:rPr>
                <w:t>https://apkpro.ru/programmy/prepoda</w:t>
              </w:r>
              <w:r w:rsidR="004B1947" w:rsidRPr="00034749">
                <w:rPr>
                  <w:rStyle w:val="a6"/>
                  <w:rFonts w:ascii="Times New Roman" w:hAnsi="Times New Roman" w:cs="Times New Roman"/>
                </w:rPr>
                <w:lastRenderedPageBreak/>
                <w:t>vanie-otechestvennoy-istorii-v-shkole-velikaya-otechestvennaya-voyna/</w:t>
              </w:r>
            </w:hyperlink>
            <w:r w:rsidR="004B1947" w:rsidRPr="000347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8F10B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4B1947" w:rsidRPr="004B1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уководители (директор, заведующий, начальник) образовательных организаций; заместители руководителя (директора, заведующего, начальника)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47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Школа управленцев: особенности управления образовательной организацией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8F10B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4B1947" w:rsidRPr="004B1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управления образовательной организацией (кадрами, ресурсами, информацией, взаимодействием с внешними системами, процессами, результатами)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3B" w:rsidRPr="00034749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347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13.03.2024 – 24.05.2024</w:t>
            </w:r>
          </w:p>
          <w:p w:rsidR="004B1947" w:rsidRPr="00034749" w:rsidRDefault="004B1947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8CA" w:rsidRPr="00034749" w:rsidRDefault="00C578C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запись:</w:t>
            </w:r>
          </w:p>
          <w:p w:rsidR="005C4E1A" w:rsidRPr="00034749" w:rsidRDefault="003F0C41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B1947" w:rsidRPr="00034749">
                <w:rPr>
                  <w:rStyle w:val="a6"/>
                  <w:rFonts w:ascii="Times New Roman" w:hAnsi="Times New Roman" w:cs="Times New Roman"/>
                </w:rPr>
                <w:t>https://apkpro.ru/programmy/shkola-upravlentsev-osobennosti-upravleniya-obrazovatelnoy-organizatsiey/</w:t>
              </w:r>
            </w:hyperlink>
            <w:r w:rsidR="004B1947" w:rsidRPr="000347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8F10B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267CF8" w:rsidRPr="00267C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уководители (директор, заведующий, начальник) дошкольных образовательных организаций; заместители руководителя (директора, заведующей, начальника); старшие воспитатели дошкольных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76" w:rsidRPr="00284676" w:rsidRDefault="00284676" w:rsidP="00284676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  <w:r w:rsidRPr="00284676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Школа управленца: управление дошкольной образовательной организацией</w:t>
            </w:r>
          </w:p>
          <w:p w:rsidR="005C4E1A" w:rsidRPr="00284676" w:rsidRDefault="005C4E1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8F10B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267CF8" w:rsidRPr="00267C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управления дошкольной образовательной организацией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3B" w:rsidRPr="00267CF8" w:rsidRDefault="00267CF8" w:rsidP="00284676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7C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14.03.2024 – 01.06.2024</w:t>
            </w:r>
          </w:p>
          <w:p w:rsidR="00267CF8" w:rsidRDefault="00267CF8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E1A" w:rsidRPr="00284676" w:rsidRDefault="00267CF8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</w:t>
            </w:r>
            <w:r w:rsidR="00284676" w:rsidRPr="00284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8" w:history="1">
              <w:r w:rsidRPr="00034749">
                <w:rPr>
                  <w:rStyle w:val="a6"/>
                  <w:rFonts w:ascii="Times New Roman" w:hAnsi="Times New Roman" w:cs="Times New Roman"/>
                </w:rPr>
                <w:t>https://apkpro.ru/programmy/shkola-upravlentsa-upravlenie-doshkolnoy-obrazovatelnoy-organizatsiey-/</w:t>
              </w:r>
            </w:hyperlink>
            <w:r>
              <w:t xml:space="preserve"> </w:t>
            </w: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0347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034749" w:rsidRDefault="008F10BA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749" w:rsidRPr="00034749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 (руководители школьных музеев)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Применение цифровых технологий для работы интерактивного школьного музея в системе дополнительного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034749" w:rsidRDefault="008F10BA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749" w:rsidRPr="00034749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профессиональных компетенций слушателей в области применения цифровых технологий для работы интерактивного школьного музея в системе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sz w:val="24"/>
                <w:szCs w:val="24"/>
              </w:rPr>
              <w:t>апрель 2024 – май 2024</w:t>
            </w:r>
          </w:p>
          <w:p w:rsid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49" w:rsidRP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запись:</w:t>
            </w:r>
          </w:p>
          <w:p w:rsidR="005C4E1A" w:rsidRPr="00034749" w:rsidRDefault="003F0C41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4749" w:rsidRPr="00034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https://apkpro.ru/programmy/primenenie-tsifrovykh-tekhnologiy-dlya-raboty-interaktivnogo-shkolnogo-muzeya-v-sisteme-dopolnitelno_/</w:t>
              </w:r>
            </w:hyperlink>
            <w:r w:rsidR="00034749" w:rsidRPr="0003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0347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034749" w:rsidRDefault="008F10BA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749" w:rsidRPr="00034749">
              <w:rPr>
                <w:rFonts w:ascii="Times New Roman" w:hAnsi="Times New Roman" w:cs="Times New Roman"/>
                <w:sz w:val="24"/>
                <w:szCs w:val="24"/>
              </w:rPr>
              <w:t>уководители (заместители руководителей)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Управление реализацией программы воспитания в общеобразовательной организации (очно)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034749" w:rsidRDefault="008F10BA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749" w:rsidRPr="00034749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профессиональных компетенций слушателей в области управления реализацией программы воспитания в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sz w:val="24"/>
                <w:szCs w:val="24"/>
              </w:rPr>
              <w:t>19.04.2024 – 26.04.2024</w:t>
            </w:r>
          </w:p>
          <w:p w:rsid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49" w:rsidRP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запись:</w:t>
            </w:r>
          </w:p>
          <w:p w:rsidR="005C4E1A" w:rsidRPr="00034749" w:rsidRDefault="003F0C41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4749" w:rsidRPr="00034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https://apkpro.ru/programmy/upravlenie-realizatsiey-programmy-vospitaniya-v-obshcheobrazovatelnoy-organizatsii-ochno/</w:t>
              </w:r>
            </w:hyperlink>
            <w:r w:rsidR="00034749" w:rsidRPr="0003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E1A" w:rsidTr="00E269D7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0347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034749" w:rsidRDefault="008F10BA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749" w:rsidRPr="00034749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 (руководители школьных музеев)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Применение цифровых технологий для работы интерактивного школьного музея в системе дополнительного образования (очно)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034749" w:rsidRDefault="008F10BA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749" w:rsidRPr="00034749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профессиональных компетенций слушателей в области применения цифровых технологий для работы интерактивного школьного музея в системе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sz w:val="24"/>
                <w:szCs w:val="24"/>
              </w:rPr>
              <w:t>14.06.2024 – 21.06.2024</w:t>
            </w:r>
          </w:p>
          <w:p w:rsid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749" w:rsidRPr="00034749" w:rsidRDefault="00034749" w:rsidP="0003474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49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запись:</w:t>
            </w:r>
          </w:p>
          <w:p w:rsidR="005C4E1A" w:rsidRPr="00034749" w:rsidRDefault="003F0C41" w:rsidP="0003474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4749" w:rsidRPr="004E63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https://apkpro.ru/programmy/primenenie-tsifrovykh-tekhnologiy-dlya-raboty-interaktivnogo-shkolnogo-muzeya-v-sisteme-dopolnitelno_ochno/</w:t>
              </w:r>
            </w:hyperlink>
            <w:r w:rsidR="0003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36EC" w:rsidRDefault="003F0C41"/>
    <w:sectPr w:rsidR="005A36EC" w:rsidSect="005C4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A"/>
    <w:rsid w:val="00034749"/>
    <w:rsid w:val="00267CF8"/>
    <w:rsid w:val="00280B22"/>
    <w:rsid w:val="00284676"/>
    <w:rsid w:val="003F0C41"/>
    <w:rsid w:val="004B1947"/>
    <w:rsid w:val="005C4E1A"/>
    <w:rsid w:val="006926C1"/>
    <w:rsid w:val="008F10BA"/>
    <w:rsid w:val="009B235F"/>
    <w:rsid w:val="009C013B"/>
    <w:rsid w:val="00C578CA"/>
    <w:rsid w:val="00E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BE58-CE84-4CB2-9DE2-CA2634D3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4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C4E1A"/>
    <w:pPr>
      <w:spacing w:after="0" w:line="240" w:lineRule="auto"/>
      <w:contextualSpacing/>
    </w:pPr>
    <w:rPr>
      <w:rFonts w:ascii="Calibri Light" w:hAnsi="Calibri Light" w:cs="Calibri Light"/>
      <w:spacing w:val="-10"/>
      <w:kern w:val="2"/>
      <w:sz w:val="56"/>
      <w:szCs w:val="56"/>
    </w:rPr>
  </w:style>
  <w:style w:type="paragraph" w:styleId="a4">
    <w:name w:val="Body Text"/>
    <w:basedOn w:val="a"/>
    <w:link w:val="a5"/>
    <w:semiHidden/>
    <w:unhideWhenUsed/>
    <w:rsid w:val="005C4E1A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C4E1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6">
    <w:name w:val="Hyperlink"/>
    <w:basedOn w:val="a0"/>
    <w:uiPriority w:val="99"/>
    <w:unhideWhenUsed/>
    <w:rsid w:val="009B235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2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programmy/shkola-upravlentsa-upravlenie-doshkolnoy-obrazovatelnoy-organizatsiey-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kpro.ru/programmy/shkola-upravlentsev-osobennosti-upravleniya-obrazovatelnoy-organizatsie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kpro.ru/programmy/prepodavanie-otechestvennoy-istorii-v-shkole-velikaya-otechestvennaya-voyna/" TargetMode="External"/><Relationship Id="rId11" Type="http://schemas.openxmlformats.org/officeDocument/2006/relationships/hyperlink" Target="https://apkpro.ru/programmy/primenenie-tsifrovykh-tekhnologiy-dlya-raboty-interaktivnogo-shkolnogo-muzeya-v-sisteme-dopolnitelno_ochno/" TargetMode="External"/><Relationship Id="rId5" Type="http://schemas.openxmlformats.org/officeDocument/2006/relationships/hyperlink" Target="https://apkpro.ru/programmy/realizatsiya-sovremennykh-form-i-metodov-vospitatelnoy-raboty-pri-organizatsii-vneurochnoy-deyatelno/" TargetMode="External"/><Relationship Id="rId10" Type="http://schemas.openxmlformats.org/officeDocument/2006/relationships/hyperlink" Target="https://apkpro.ru/programmy/upravlenie-realizatsiey-programmy-vospitaniya-v-obshcheobrazovatelnoy-organizatsii-ochno/" TargetMode="External"/><Relationship Id="rId4" Type="http://schemas.openxmlformats.org/officeDocument/2006/relationships/hyperlink" Target="https://apkpro.ru/programmy/aktualnye-voprosy-vospitaniya-v-deyatelnosti-pedagoga-obshcheobrazovatelnoy-organizatsii/" TargetMode="External"/><Relationship Id="rId9" Type="http://schemas.openxmlformats.org/officeDocument/2006/relationships/hyperlink" Target="https://apkpro.ru/programmy/primenenie-tsifrovykh-tekhnologiy-dlya-raboty-interaktivnogo-shkolnogo-muzeya-v-sisteme-dopolnitelno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НМЦ</cp:lastModifiedBy>
  <cp:revision>2</cp:revision>
  <dcterms:created xsi:type="dcterms:W3CDTF">2024-02-20T07:19:00Z</dcterms:created>
  <dcterms:modified xsi:type="dcterms:W3CDTF">2024-02-20T07:19:00Z</dcterms:modified>
</cp:coreProperties>
</file>